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3EB9" w:rsidRPr="00663EB9" w:rsidRDefault="00663EB9" w:rsidP="00663EB9">
      <w:pPr>
        <w:spacing w:after="129" w:line="240" w:lineRule="auto"/>
        <w:outlineLvl w:val="2"/>
        <w:rPr>
          <w:rFonts w:ascii="Arial" w:eastAsia="Times New Roman" w:hAnsi="Arial" w:cs="Arial"/>
          <w:color w:val="333333"/>
          <w:sz w:val="13"/>
          <w:szCs w:val="13"/>
        </w:rPr>
      </w:pPr>
      <w:bookmarkStart w:id="0" w:name="_GoBack"/>
      <w:bookmarkEnd w:id="0"/>
      <w:r w:rsidRPr="00663EB9">
        <w:rPr>
          <w:rFonts w:ascii="Arial" w:eastAsia="Times New Roman" w:hAnsi="Arial" w:cs="Arial"/>
          <w:color w:val="333333"/>
          <w:sz w:val="11"/>
        </w:rPr>
        <w:t>"Win an iPad Game of Skill" Competition</w:t>
      </w:r>
      <w:r w:rsidRPr="00663EB9">
        <w:rPr>
          <w:rFonts w:ascii="Arial" w:eastAsia="Times New Roman" w:hAnsi="Arial" w:cs="Arial"/>
          <w:color w:val="333333"/>
          <w:sz w:val="13"/>
        </w:rPr>
        <w:t> </w:t>
      </w:r>
      <w:r w:rsidRPr="00663EB9">
        <w:rPr>
          <w:rFonts w:ascii="Arial" w:eastAsia="Times New Roman" w:hAnsi="Arial" w:cs="Arial"/>
          <w:color w:val="333333"/>
          <w:sz w:val="11"/>
          <w:szCs w:val="11"/>
        </w:rPr>
        <w:br/>
      </w:r>
      <w:r w:rsidRPr="00663EB9">
        <w:rPr>
          <w:rFonts w:ascii="Arial" w:eastAsia="Times New Roman" w:hAnsi="Arial" w:cs="Arial"/>
          <w:color w:val="333333"/>
          <w:sz w:val="11"/>
        </w:rPr>
        <w:t>Terms and Conditions</w:t>
      </w:r>
    </w:p>
    <w:p w:rsidR="00663EB9" w:rsidRPr="00663EB9" w:rsidRDefault="00663EB9" w:rsidP="00663EB9">
      <w:pPr>
        <w:numPr>
          <w:ilvl w:val="0"/>
          <w:numId w:val="1"/>
        </w:numPr>
        <w:spacing w:after="0" w:line="240" w:lineRule="auto"/>
        <w:rPr>
          <w:rFonts w:ascii="Arial" w:eastAsia="Times New Roman" w:hAnsi="Arial" w:cs="Arial"/>
          <w:color w:val="333333"/>
          <w:sz w:val="11"/>
          <w:szCs w:val="11"/>
        </w:rPr>
      </w:pPr>
      <w:r w:rsidRPr="00663EB9">
        <w:rPr>
          <w:rFonts w:ascii="Arial" w:eastAsia="Times New Roman" w:hAnsi="Arial" w:cs="Arial"/>
          <w:color w:val="333333"/>
          <w:sz w:val="11"/>
          <w:szCs w:val="11"/>
        </w:rPr>
        <w:t>These Terms and Conditions apply to the 'Win an iPad Game of Skill' competition offered by Australian Finance Group Ltd ABN 11 066 385 822 ('</w:t>
      </w:r>
      <w:r w:rsidRPr="00663EB9">
        <w:rPr>
          <w:rFonts w:ascii="Arial" w:eastAsia="Times New Roman" w:hAnsi="Arial" w:cs="Arial"/>
          <w:color w:val="333333"/>
          <w:sz w:val="11"/>
        </w:rPr>
        <w:t>AFG</w:t>
      </w:r>
      <w:r w:rsidRPr="00663EB9">
        <w:rPr>
          <w:rFonts w:ascii="Arial" w:eastAsia="Times New Roman" w:hAnsi="Arial" w:cs="Arial"/>
          <w:color w:val="333333"/>
          <w:sz w:val="11"/>
          <w:szCs w:val="11"/>
        </w:rPr>
        <w:t>' '</w:t>
      </w:r>
      <w:r w:rsidRPr="00663EB9">
        <w:rPr>
          <w:rFonts w:ascii="Arial" w:eastAsia="Times New Roman" w:hAnsi="Arial" w:cs="Arial"/>
          <w:color w:val="333333"/>
          <w:sz w:val="11"/>
        </w:rPr>
        <w:t>we</w:t>
      </w:r>
      <w:r w:rsidRPr="00663EB9">
        <w:rPr>
          <w:rFonts w:ascii="Arial" w:eastAsia="Times New Roman" w:hAnsi="Arial" w:cs="Arial"/>
          <w:color w:val="333333"/>
          <w:sz w:val="11"/>
          <w:szCs w:val="11"/>
        </w:rPr>
        <w:t>' or '</w:t>
      </w:r>
      <w:r w:rsidRPr="00663EB9">
        <w:rPr>
          <w:rFonts w:ascii="Arial" w:eastAsia="Times New Roman" w:hAnsi="Arial" w:cs="Arial"/>
          <w:color w:val="333333"/>
          <w:sz w:val="11"/>
        </w:rPr>
        <w:t>us</w:t>
      </w:r>
      <w:r w:rsidRPr="00663EB9">
        <w:rPr>
          <w:rFonts w:ascii="Arial" w:eastAsia="Times New Roman" w:hAnsi="Arial" w:cs="Arial"/>
          <w:color w:val="333333"/>
          <w:sz w:val="11"/>
          <w:szCs w:val="11"/>
        </w:rPr>
        <w:t>') Level 4, 100 Havelock Street, West Perth WA 6005 (the '</w:t>
      </w:r>
      <w:r w:rsidRPr="00663EB9">
        <w:rPr>
          <w:rFonts w:ascii="Arial" w:eastAsia="Times New Roman" w:hAnsi="Arial" w:cs="Arial"/>
          <w:color w:val="333333"/>
          <w:sz w:val="11"/>
        </w:rPr>
        <w:t>Competition</w:t>
      </w:r>
      <w:r w:rsidRPr="00663EB9">
        <w:rPr>
          <w:rFonts w:ascii="Arial" w:eastAsia="Times New Roman" w:hAnsi="Arial" w:cs="Arial"/>
          <w:color w:val="333333"/>
          <w:sz w:val="11"/>
          <w:szCs w:val="11"/>
        </w:rPr>
        <w:t>'). AFG is the promoter of the Competition. </w:t>
      </w:r>
    </w:p>
    <w:p w:rsidR="00663EB9" w:rsidRPr="00663EB9" w:rsidRDefault="00663EB9" w:rsidP="00663EB9">
      <w:pPr>
        <w:numPr>
          <w:ilvl w:val="0"/>
          <w:numId w:val="1"/>
        </w:numPr>
        <w:spacing w:after="0" w:line="240" w:lineRule="auto"/>
        <w:rPr>
          <w:rFonts w:ascii="Arial" w:eastAsia="Times New Roman" w:hAnsi="Arial" w:cs="Arial"/>
          <w:color w:val="333333"/>
          <w:sz w:val="11"/>
          <w:szCs w:val="11"/>
        </w:rPr>
      </w:pPr>
      <w:r w:rsidRPr="00663EB9">
        <w:rPr>
          <w:rFonts w:ascii="Arial" w:eastAsia="Times New Roman" w:hAnsi="Arial" w:cs="Arial"/>
          <w:color w:val="333333"/>
          <w:sz w:val="11"/>
          <w:szCs w:val="11"/>
        </w:rPr>
        <w:t>By entering the Competition you are deemed to have accepted these terms and conditions. We recommend you read these Terms and Conditions in full.</w:t>
      </w:r>
    </w:p>
    <w:p w:rsidR="00663EB9" w:rsidRPr="00663EB9" w:rsidRDefault="00663EB9" w:rsidP="00663EB9">
      <w:pPr>
        <w:numPr>
          <w:ilvl w:val="0"/>
          <w:numId w:val="1"/>
        </w:numPr>
        <w:spacing w:after="0" w:line="240" w:lineRule="auto"/>
        <w:rPr>
          <w:rFonts w:ascii="Arial" w:eastAsia="Times New Roman" w:hAnsi="Arial" w:cs="Arial"/>
          <w:color w:val="333333"/>
          <w:sz w:val="11"/>
          <w:szCs w:val="11"/>
        </w:rPr>
      </w:pPr>
      <w:r w:rsidRPr="00663EB9">
        <w:rPr>
          <w:rFonts w:ascii="Arial" w:eastAsia="Times New Roman" w:hAnsi="Arial" w:cs="Arial"/>
          <w:color w:val="333333"/>
          <w:sz w:val="11"/>
          <w:szCs w:val="11"/>
        </w:rPr>
        <w:t>The opening date is the first day of the relevant month (being the month in which you complete the online survey provided to you by your AFG mortgage broker in accordance with paragraph 8 below)</w:t>
      </w:r>
    </w:p>
    <w:p w:rsidR="00663EB9" w:rsidRPr="00663EB9" w:rsidRDefault="00663EB9" w:rsidP="00663EB9">
      <w:pPr>
        <w:numPr>
          <w:ilvl w:val="0"/>
          <w:numId w:val="1"/>
        </w:numPr>
        <w:spacing w:after="0" w:line="240" w:lineRule="auto"/>
        <w:rPr>
          <w:rFonts w:ascii="Arial" w:eastAsia="Times New Roman" w:hAnsi="Arial" w:cs="Arial"/>
          <w:color w:val="333333"/>
          <w:sz w:val="11"/>
          <w:szCs w:val="11"/>
        </w:rPr>
      </w:pPr>
      <w:r w:rsidRPr="00663EB9">
        <w:rPr>
          <w:rFonts w:ascii="Arial" w:eastAsia="Times New Roman" w:hAnsi="Arial" w:cs="Arial"/>
          <w:color w:val="333333"/>
          <w:sz w:val="11"/>
          <w:szCs w:val="11"/>
        </w:rPr>
        <w:t>The closing date is the last day of the relevant month.</w:t>
      </w:r>
    </w:p>
    <w:p w:rsidR="00663EB9" w:rsidRPr="00663EB9" w:rsidRDefault="00663EB9" w:rsidP="00663EB9">
      <w:pPr>
        <w:numPr>
          <w:ilvl w:val="0"/>
          <w:numId w:val="1"/>
        </w:numPr>
        <w:spacing w:after="0" w:line="240" w:lineRule="auto"/>
        <w:rPr>
          <w:rFonts w:ascii="Arial" w:eastAsia="Times New Roman" w:hAnsi="Arial" w:cs="Arial"/>
          <w:color w:val="333333"/>
          <w:sz w:val="11"/>
          <w:szCs w:val="11"/>
        </w:rPr>
      </w:pPr>
      <w:r w:rsidRPr="00663EB9">
        <w:rPr>
          <w:rFonts w:ascii="Arial" w:eastAsia="Times New Roman" w:hAnsi="Arial" w:cs="Arial"/>
          <w:color w:val="333333"/>
          <w:sz w:val="11"/>
          <w:szCs w:val="11"/>
        </w:rPr>
        <w:t>Your entry must be received by us by 23:59 (11:59pm) Australian Western Standard Time on the closing date of the relevant month.  No responsibility is accepted for late, lost or misdirected entries.</w:t>
      </w:r>
    </w:p>
    <w:p w:rsidR="00663EB9" w:rsidRPr="00663EB9" w:rsidRDefault="00663EB9" w:rsidP="00663EB9">
      <w:pPr>
        <w:numPr>
          <w:ilvl w:val="0"/>
          <w:numId w:val="1"/>
        </w:numPr>
        <w:spacing w:after="0" w:line="240" w:lineRule="auto"/>
        <w:rPr>
          <w:rFonts w:ascii="Arial" w:eastAsia="Times New Roman" w:hAnsi="Arial" w:cs="Arial"/>
          <w:color w:val="333333"/>
          <w:sz w:val="11"/>
          <w:szCs w:val="11"/>
        </w:rPr>
      </w:pPr>
      <w:r w:rsidRPr="00663EB9">
        <w:rPr>
          <w:rFonts w:ascii="Arial" w:eastAsia="Times New Roman" w:hAnsi="Arial" w:cs="Arial"/>
          <w:color w:val="333333"/>
          <w:sz w:val="11"/>
          <w:szCs w:val="11"/>
        </w:rPr>
        <w:t>The winner will be decided in the first week of the following month and will be notified by telephone after this time.</w:t>
      </w:r>
    </w:p>
    <w:p w:rsidR="00663EB9" w:rsidRPr="00663EB9" w:rsidRDefault="00663EB9" w:rsidP="00663EB9">
      <w:pPr>
        <w:numPr>
          <w:ilvl w:val="0"/>
          <w:numId w:val="1"/>
        </w:numPr>
        <w:spacing w:after="0" w:line="240" w:lineRule="auto"/>
        <w:rPr>
          <w:rFonts w:ascii="Arial" w:eastAsia="Times New Roman" w:hAnsi="Arial" w:cs="Arial"/>
          <w:color w:val="333333"/>
          <w:sz w:val="11"/>
          <w:szCs w:val="11"/>
        </w:rPr>
      </w:pPr>
      <w:r w:rsidRPr="00663EB9">
        <w:rPr>
          <w:rFonts w:ascii="Arial" w:eastAsia="Times New Roman" w:hAnsi="Arial" w:cs="Arial"/>
          <w:color w:val="333333"/>
          <w:sz w:val="11"/>
          <w:szCs w:val="11"/>
        </w:rPr>
        <w:t>The Competition is a game of skill.  Chance plays no part in the determination of the winner.  Each entry will be individually judged, in AFG's absolute discretion, according to its merits and based on set criteria determined by us.</w:t>
      </w:r>
    </w:p>
    <w:p w:rsidR="00663EB9" w:rsidRPr="00663EB9" w:rsidRDefault="00663EB9" w:rsidP="00663EB9">
      <w:pPr>
        <w:numPr>
          <w:ilvl w:val="0"/>
          <w:numId w:val="1"/>
        </w:numPr>
        <w:spacing w:after="0" w:line="240" w:lineRule="auto"/>
        <w:rPr>
          <w:rFonts w:ascii="Arial" w:eastAsia="Times New Roman" w:hAnsi="Arial" w:cs="Arial"/>
          <w:color w:val="333333"/>
          <w:sz w:val="11"/>
          <w:szCs w:val="11"/>
        </w:rPr>
      </w:pPr>
      <w:r w:rsidRPr="00663EB9">
        <w:rPr>
          <w:rFonts w:ascii="Arial" w:eastAsia="Times New Roman" w:hAnsi="Arial" w:cs="Arial"/>
          <w:color w:val="333333"/>
          <w:sz w:val="11"/>
          <w:szCs w:val="11"/>
        </w:rPr>
        <w:t>It is a condition of entry to the Competition that you complete the online survey provided to you by your AFG mortgage broker. </w:t>
      </w:r>
    </w:p>
    <w:p w:rsidR="00663EB9" w:rsidRPr="00663EB9" w:rsidRDefault="00663EB9" w:rsidP="00663EB9">
      <w:pPr>
        <w:numPr>
          <w:ilvl w:val="0"/>
          <w:numId w:val="1"/>
        </w:numPr>
        <w:spacing w:after="0" w:line="240" w:lineRule="auto"/>
        <w:rPr>
          <w:rFonts w:ascii="Arial" w:eastAsia="Times New Roman" w:hAnsi="Arial" w:cs="Arial"/>
          <w:color w:val="333333"/>
          <w:sz w:val="11"/>
          <w:szCs w:val="11"/>
        </w:rPr>
      </w:pPr>
      <w:r w:rsidRPr="00663EB9">
        <w:rPr>
          <w:rFonts w:ascii="Arial" w:eastAsia="Times New Roman" w:hAnsi="Arial" w:cs="Arial"/>
          <w:color w:val="333333"/>
          <w:sz w:val="11"/>
          <w:szCs w:val="11"/>
        </w:rPr>
        <w:t>Only one entry is permitted per person. </w:t>
      </w:r>
    </w:p>
    <w:p w:rsidR="00663EB9" w:rsidRPr="00663EB9" w:rsidRDefault="00663EB9" w:rsidP="00663EB9">
      <w:pPr>
        <w:numPr>
          <w:ilvl w:val="0"/>
          <w:numId w:val="1"/>
        </w:numPr>
        <w:spacing w:after="0" w:line="240" w:lineRule="auto"/>
        <w:rPr>
          <w:rFonts w:ascii="Arial" w:eastAsia="Times New Roman" w:hAnsi="Arial" w:cs="Arial"/>
          <w:color w:val="333333"/>
          <w:sz w:val="11"/>
          <w:szCs w:val="11"/>
        </w:rPr>
      </w:pPr>
      <w:r w:rsidRPr="00663EB9">
        <w:rPr>
          <w:rFonts w:ascii="Arial" w:eastAsia="Times New Roman" w:hAnsi="Arial" w:cs="Arial"/>
          <w:color w:val="333333"/>
          <w:sz w:val="11"/>
          <w:szCs w:val="11"/>
        </w:rPr>
        <w:t>The Competition is only open to Australian residents aged 18 years or over.</w:t>
      </w:r>
    </w:p>
    <w:p w:rsidR="00663EB9" w:rsidRPr="00663EB9" w:rsidRDefault="00663EB9" w:rsidP="00663EB9">
      <w:pPr>
        <w:numPr>
          <w:ilvl w:val="0"/>
          <w:numId w:val="1"/>
        </w:numPr>
        <w:spacing w:after="0" w:line="240" w:lineRule="auto"/>
        <w:rPr>
          <w:rFonts w:ascii="Arial" w:eastAsia="Times New Roman" w:hAnsi="Arial" w:cs="Arial"/>
          <w:color w:val="333333"/>
          <w:sz w:val="11"/>
          <w:szCs w:val="11"/>
        </w:rPr>
      </w:pPr>
      <w:r w:rsidRPr="00663EB9">
        <w:rPr>
          <w:rFonts w:ascii="Arial" w:eastAsia="Times New Roman" w:hAnsi="Arial" w:cs="Arial"/>
          <w:color w:val="333333"/>
          <w:sz w:val="11"/>
          <w:szCs w:val="11"/>
        </w:rPr>
        <w:t>The judge's decision is final. There will only be one winner and no correspondence will be entered into. </w:t>
      </w:r>
    </w:p>
    <w:p w:rsidR="00663EB9" w:rsidRPr="00663EB9" w:rsidRDefault="00663EB9" w:rsidP="00663EB9">
      <w:pPr>
        <w:numPr>
          <w:ilvl w:val="0"/>
          <w:numId w:val="1"/>
        </w:numPr>
        <w:spacing w:after="0" w:line="240" w:lineRule="auto"/>
        <w:rPr>
          <w:rFonts w:ascii="Arial" w:eastAsia="Times New Roman" w:hAnsi="Arial" w:cs="Arial"/>
          <w:color w:val="333333"/>
          <w:sz w:val="11"/>
          <w:szCs w:val="11"/>
        </w:rPr>
      </w:pPr>
      <w:r w:rsidRPr="00663EB9">
        <w:rPr>
          <w:rFonts w:ascii="Arial" w:eastAsia="Times New Roman" w:hAnsi="Arial" w:cs="Arial"/>
          <w:color w:val="333333"/>
          <w:sz w:val="11"/>
          <w:szCs w:val="11"/>
        </w:rPr>
        <w:t>The winner will receive a new 16GB iPad with Retina display and WiFi valued at A$449(RRP). Prize is device only.  We are not responsible for any usage costs or charges.  If the prize is unavailable we reserve the right to substitute a prize of at least equivalent value.</w:t>
      </w:r>
    </w:p>
    <w:p w:rsidR="00663EB9" w:rsidRPr="00663EB9" w:rsidRDefault="00663EB9" w:rsidP="00663EB9">
      <w:pPr>
        <w:numPr>
          <w:ilvl w:val="0"/>
          <w:numId w:val="1"/>
        </w:numPr>
        <w:spacing w:after="0" w:line="240" w:lineRule="auto"/>
        <w:rPr>
          <w:rFonts w:ascii="Arial" w:eastAsia="Times New Roman" w:hAnsi="Arial" w:cs="Arial"/>
          <w:color w:val="333333"/>
          <w:sz w:val="11"/>
          <w:szCs w:val="11"/>
        </w:rPr>
      </w:pPr>
      <w:r w:rsidRPr="00663EB9">
        <w:rPr>
          <w:rFonts w:ascii="Arial" w:eastAsia="Times New Roman" w:hAnsi="Arial" w:cs="Arial"/>
          <w:color w:val="333333"/>
          <w:sz w:val="11"/>
          <w:szCs w:val="11"/>
        </w:rPr>
        <w:t>The prize is non-transferable, exchangeable or redeemable for cash. </w:t>
      </w:r>
    </w:p>
    <w:p w:rsidR="00663EB9" w:rsidRPr="00663EB9" w:rsidRDefault="00663EB9" w:rsidP="00663EB9">
      <w:pPr>
        <w:numPr>
          <w:ilvl w:val="0"/>
          <w:numId w:val="1"/>
        </w:numPr>
        <w:spacing w:after="0" w:line="240" w:lineRule="auto"/>
        <w:rPr>
          <w:rFonts w:ascii="Arial" w:eastAsia="Times New Roman" w:hAnsi="Arial" w:cs="Arial"/>
          <w:color w:val="333333"/>
          <w:sz w:val="11"/>
          <w:szCs w:val="11"/>
        </w:rPr>
      </w:pPr>
      <w:r w:rsidRPr="00663EB9">
        <w:rPr>
          <w:rFonts w:ascii="Arial" w:eastAsia="Times New Roman" w:hAnsi="Arial" w:cs="Arial"/>
          <w:color w:val="333333"/>
          <w:sz w:val="11"/>
          <w:szCs w:val="11"/>
        </w:rPr>
        <w:t>Any incorrect entrant details may render the entry invalid.  It is the entrant's responsibility to inform us of any change in their personal information including contact details.  If there is a dispute as to the identity of an entrant, the entrant will be deemed to be the person whose name is on the completed survey. </w:t>
      </w:r>
    </w:p>
    <w:p w:rsidR="00663EB9" w:rsidRPr="00663EB9" w:rsidRDefault="00663EB9" w:rsidP="00663EB9">
      <w:pPr>
        <w:numPr>
          <w:ilvl w:val="0"/>
          <w:numId w:val="1"/>
        </w:numPr>
        <w:spacing w:after="0" w:line="240" w:lineRule="auto"/>
        <w:rPr>
          <w:rFonts w:ascii="Arial" w:eastAsia="Times New Roman" w:hAnsi="Arial" w:cs="Arial"/>
          <w:color w:val="333333"/>
          <w:sz w:val="11"/>
          <w:szCs w:val="11"/>
        </w:rPr>
      </w:pPr>
      <w:r w:rsidRPr="00663EB9">
        <w:rPr>
          <w:rFonts w:ascii="Arial" w:eastAsia="Times New Roman" w:hAnsi="Arial" w:cs="Arial"/>
          <w:color w:val="333333"/>
          <w:sz w:val="11"/>
          <w:szCs w:val="11"/>
        </w:rPr>
        <w:t>The prize will be delivered by courier to the winner's specified address in Australia within 28 days of the Competition being drawn.  If we are unable to deliver the prize to the winner's specified address after making reasonable efforts to do so, the prize will be forfeited and will remain the property of AFG.  </w:t>
      </w:r>
    </w:p>
    <w:p w:rsidR="00663EB9" w:rsidRPr="00663EB9" w:rsidRDefault="00663EB9" w:rsidP="00663EB9">
      <w:pPr>
        <w:numPr>
          <w:ilvl w:val="0"/>
          <w:numId w:val="1"/>
        </w:numPr>
        <w:spacing w:after="0" w:line="240" w:lineRule="auto"/>
        <w:rPr>
          <w:rFonts w:ascii="Arial" w:eastAsia="Times New Roman" w:hAnsi="Arial" w:cs="Arial"/>
          <w:color w:val="333333"/>
          <w:sz w:val="11"/>
          <w:szCs w:val="11"/>
        </w:rPr>
      </w:pPr>
      <w:r w:rsidRPr="00663EB9">
        <w:rPr>
          <w:rFonts w:ascii="Arial" w:eastAsia="Times New Roman" w:hAnsi="Arial" w:cs="Arial"/>
          <w:color w:val="333333"/>
          <w:sz w:val="11"/>
          <w:szCs w:val="11"/>
        </w:rPr>
        <w:t>To the extent permitted by law, AFG has no responsibility if the prize is stolen, lost, or damaged in transit; or for any defects in, or malfunction of, the prize. </w:t>
      </w:r>
    </w:p>
    <w:p w:rsidR="00663EB9" w:rsidRPr="00663EB9" w:rsidRDefault="00663EB9" w:rsidP="00663EB9">
      <w:pPr>
        <w:numPr>
          <w:ilvl w:val="0"/>
          <w:numId w:val="1"/>
        </w:numPr>
        <w:spacing w:after="0" w:line="240" w:lineRule="auto"/>
        <w:rPr>
          <w:rFonts w:ascii="Arial" w:eastAsia="Times New Roman" w:hAnsi="Arial" w:cs="Arial"/>
          <w:color w:val="333333"/>
          <w:sz w:val="11"/>
          <w:szCs w:val="11"/>
        </w:rPr>
      </w:pPr>
      <w:r w:rsidRPr="00663EB9">
        <w:rPr>
          <w:rFonts w:ascii="Arial" w:eastAsia="Times New Roman" w:hAnsi="Arial" w:cs="Arial"/>
          <w:color w:val="333333"/>
          <w:sz w:val="11"/>
          <w:szCs w:val="11"/>
        </w:rPr>
        <w:t>Employees of AFG and their immediate families and AFG Members associated with this promotion and their employees and immediate families are ineligible to enter.</w:t>
      </w:r>
    </w:p>
    <w:p w:rsidR="00663EB9" w:rsidRPr="00663EB9" w:rsidRDefault="00663EB9" w:rsidP="00663EB9">
      <w:pPr>
        <w:numPr>
          <w:ilvl w:val="0"/>
          <w:numId w:val="1"/>
        </w:numPr>
        <w:spacing w:after="0" w:line="240" w:lineRule="auto"/>
        <w:rPr>
          <w:rFonts w:ascii="Arial" w:eastAsia="Times New Roman" w:hAnsi="Arial" w:cs="Arial"/>
          <w:color w:val="333333"/>
          <w:sz w:val="11"/>
          <w:szCs w:val="11"/>
        </w:rPr>
      </w:pPr>
      <w:r w:rsidRPr="00663EB9">
        <w:rPr>
          <w:rFonts w:ascii="Arial" w:eastAsia="Times New Roman" w:hAnsi="Arial" w:cs="Arial"/>
          <w:color w:val="333333"/>
          <w:sz w:val="11"/>
          <w:szCs w:val="11"/>
        </w:rPr>
        <w:t>We reserve the right to verify the validity of entries and entrants (including an entrant's identity, age and address) and to disqualify any entrant (including the winning entrant) who tampers with the entry process or submits an entry that, in our opinion, is not in a accordance with these Terms and Conditions, illegal, objectionable, potentially insulting, defamatory or otherwise not in keeping with the spirit of the Competition.</w:t>
      </w:r>
    </w:p>
    <w:p w:rsidR="00663EB9" w:rsidRPr="00663EB9" w:rsidRDefault="00663EB9" w:rsidP="00663EB9">
      <w:pPr>
        <w:numPr>
          <w:ilvl w:val="0"/>
          <w:numId w:val="1"/>
        </w:numPr>
        <w:spacing w:after="0" w:line="240" w:lineRule="auto"/>
        <w:rPr>
          <w:rFonts w:ascii="Arial" w:eastAsia="Times New Roman" w:hAnsi="Arial" w:cs="Arial"/>
          <w:color w:val="333333"/>
          <w:sz w:val="11"/>
          <w:szCs w:val="11"/>
        </w:rPr>
      </w:pPr>
      <w:r w:rsidRPr="00663EB9">
        <w:rPr>
          <w:rFonts w:ascii="Arial" w:eastAsia="Times New Roman" w:hAnsi="Arial" w:cs="Arial"/>
          <w:color w:val="333333"/>
          <w:sz w:val="11"/>
          <w:szCs w:val="11"/>
        </w:rPr>
        <w:t>We may, in our absolute discretion, vary, amend or cancel the Competition due to events outside of our control. </w:t>
      </w:r>
    </w:p>
    <w:p w:rsidR="00663EB9" w:rsidRPr="00663EB9" w:rsidRDefault="00663EB9" w:rsidP="00663EB9">
      <w:pPr>
        <w:numPr>
          <w:ilvl w:val="0"/>
          <w:numId w:val="1"/>
        </w:numPr>
        <w:spacing w:after="0" w:line="240" w:lineRule="auto"/>
        <w:rPr>
          <w:rFonts w:ascii="Arial" w:eastAsia="Times New Roman" w:hAnsi="Arial" w:cs="Arial"/>
          <w:color w:val="333333"/>
          <w:sz w:val="11"/>
          <w:szCs w:val="11"/>
        </w:rPr>
      </w:pPr>
      <w:r w:rsidRPr="00663EB9">
        <w:rPr>
          <w:rFonts w:ascii="Arial" w:eastAsia="Times New Roman" w:hAnsi="Arial" w:cs="Arial"/>
          <w:color w:val="333333"/>
          <w:sz w:val="11"/>
          <w:szCs w:val="11"/>
        </w:rPr>
        <w:t>All entries become the property of AFG.  The entrant grants AFG a non-exclusive perpetual worldwide licence to use and exploit all intellectual property rights (including, without limitation copyright) and consents to AFG doing (or omitting to do) any acts in respect of the entry which may otherwise constitute an infringement of an entrant's moral rights.  For the avoidance of doubt, we may use all or part of the entry for promotional, marketing or publicity purposes for no fee.  The entrant warrants to AFG that the entry does not infringe any rights of any third party and indemnifies AFG for any loss, damage, cost or expense arising from the entrant's breach of this warranty. </w:t>
      </w:r>
    </w:p>
    <w:p w:rsidR="00663EB9" w:rsidRPr="00663EB9" w:rsidRDefault="00663EB9" w:rsidP="00663EB9">
      <w:pPr>
        <w:numPr>
          <w:ilvl w:val="0"/>
          <w:numId w:val="1"/>
        </w:numPr>
        <w:spacing w:after="0" w:line="240" w:lineRule="auto"/>
        <w:rPr>
          <w:rFonts w:ascii="Arial" w:eastAsia="Times New Roman" w:hAnsi="Arial" w:cs="Arial"/>
          <w:color w:val="333333"/>
          <w:sz w:val="11"/>
          <w:szCs w:val="11"/>
        </w:rPr>
      </w:pPr>
      <w:r w:rsidRPr="00663EB9">
        <w:rPr>
          <w:rFonts w:ascii="Arial" w:eastAsia="Times New Roman" w:hAnsi="Arial" w:cs="Arial"/>
          <w:color w:val="333333"/>
          <w:sz w:val="11"/>
          <w:szCs w:val="11"/>
        </w:rPr>
        <w:t>By entering the Competition the entrant consents to AFG using their name and entry (or any part of the entry) for any commercial purposes of AFG or any AFG mortgage brokers.</w:t>
      </w:r>
    </w:p>
    <w:p w:rsidR="00663EB9" w:rsidRPr="00663EB9" w:rsidRDefault="00663EB9" w:rsidP="00663EB9">
      <w:pPr>
        <w:numPr>
          <w:ilvl w:val="0"/>
          <w:numId w:val="1"/>
        </w:numPr>
        <w:spacing w:after="0" w:line="240" w:lineRule="auto"/>
        <w:rPr>
          <w:rFonts w:ascii="Arial" w:eastAsia="Times New Roman" w:hAnsi="Arial" w:cs="Arial"/>
          <w:color w:val="333333"/>
          <w:sz w:val="11"/>
          <w:szCs w:val="11"/>
        </w:rPr>
      </w:pPr>
      <w:r w:rsidRPr="00663EB9">
        <w:rPr>
          <w:rFonts w:ascii="Arial" w:eastAsia="Times New Roman" w:hAnsi="Arial" w:cs="Arial"/>
          <w:color w:val="333333"/>
          <w:sz w:val="11"/>
          <w:szCs w:val="11"/>
        </w:rPr>
        <w:t>We are not liable for any cost, expense, loss or damage whatsoever suffered (including but not limited to indirect or consequential loss) or for any personal injury suffered or sustained as a result of entry in the Competition or taking the prize, except for any liability which cannot be excluded by law.</w:t>
      </w:r>
    </w:p>
    <w:p w:rsidR="00663EB9" w:rsidRPr="00663EB9" w:rsidRDefault="00663EB9" w:rsidP="00663EB9">
      <w:pPr>
        <w:numPr>
          <w:ilvl w:val="0"/>
          <w:numId w:val="1"/>
        </w:numPr>
        <w:spacing w:after="0" w:line="240" w:lineRule="auto"/>
        <w:rPr>
          <w:rFonts w:ascii="Arial" w:eastAsia="Times New Roman" w:hAnsi="Arial" w:cs="Arial"/>
          <w:color w:val="333333"/>
          <w:sz w:val="11"/>
          <w:szCs w:val="11"/>
        </w:rPr>
      </w:pPr>
      <w:r w:rsidRPr="00663EB9">
        <w:rPr>
          <w:rFonts w:ascii="Arial" w:eastAsia="Times New Roman" w:hAnsi="Arial" w:cs="Arial"/>
          <w:color w:val="333333"/>
          <w:sz w:val="11"/>
          <w:szCs w:val="11"/>
        </w:rPr>
        <w:t>AFG collects personal information in order to conduct the Competition and provide the prize.  We may need to disclose your information to our associates, contractors and service providers, who may be overseas.  Our Privacy Policy contains information about how you can access your personal information and request corrections or complain. </w:t>
      </w:r>
    </w:p>
    <w:p w:rsidR="00663EB9" w:rsidRPr="00663EB9" w:rsidRDefault="00663EB9" w:rsidP="00663EB9">
      <w:pPr>
        <w:numPr>
          <w:ilvl w:val="0"/>
          <w:numId w:val="1"/>
        </w:numPr>
        <w:spacing w:after="0" w:line="240" w:lineRule="auto"/>
        <w:rPr>
          <w:rFonts w:ascii="Arial" w:eastAsia="Times New Roman" w:hAnsi="Arial" w:cs="Arial"/>
          <w:color w:val="333333"/>
          <w:sz w:val="11"/>
          <w:szCs w:val="11"/>
        </w:rPr>
      </w:pPr>
      <w:r w:rsidRPr="00663EB9">
        <w:rPr>
          <w:rFonts w:ascii="Arial" w:eastAsia="Times New Roman" w:hAnsi="Arial" w:cs="Arial"/>
          <w:color w:val="333333"/>
          <w:sz w:val="11"/>
          <w:szCs w:val="11"/>
        </w:rPr>
        <w:t>Failure by us to enforce any of our rights at any stage does not constitute a waiver of those rights.</w:t>
      </w:r>
    </w:p>
    <w:p w:rsidR="00EE6351" w:rsidRDefault="00EE6351"/>
    <w:sectPr w:rsidR="00EE6351" w:rsidSect="00EE635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BFA74E1"/>
    <w:multiLevelType w:val="multilevel"/>
    <w:tmpl w:val="54F4A5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3EB9"/>
    <w:rsid w:val="003831C8"/>
    <w:rsid w:val="00663EB9"/>
    <w:rsid w:val="00EE63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663EB9"/>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663EB9"/>
    <w:rPr>
      <w:rFonts w:ascii="Times New Roman" w:eastAsia="Times New Roman" w:hAnsi="Times New Roman" w:cs="Times New Roman"/>
      <w:b/>
      <w:bCs/>
      <w:sz w:val="27"/>
      <w:szCs w:val="27"/>
    </w:rPr>
  </w:style>
  <w:style w:type="character" w:styleId="Strong">
    <w:name w:val="Strong"/>
    <w:basedOn w:val="DefaultParagraphFont"/>
    <w:uiPriority w:val="22"/>
    <w:qFormat/>
    <w:rsid w:val="00663EB9"/>
    <w:rPr>
      <w:b/>
      <w:bCs/>
    </w:rPr>
  </w:style>
  <w:style w:type="character" w:customStyle="1" w:styleId="apple-converted-space">
    <w:name w:val="apple-converted-space"/>
    <w:basedOn w:val="DefaultParagraphFont"/>
    <w:rsid w:val="00663EB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663EB9"/>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663EB9"/>
    <w:rPr>
      <w:rFonts w:ascii="Times New Roman" w:eastAsia="Times New Roman" w:hAnsi="Times New Roman" w:cs="Times New Roman"/>
      <w:b/>
      <w:bCs/>
      <w:sz w:val="27"/>
      <w:szCs w:val="27"/>
    </w:rPr>
  </w:style>
  <w:style w:type="character" w:styleId="Strong">
    <w:name w:val="Strong"/>
    <w:basedOn w:val="DefaultParagraphFont"/>
    <w:uiPriority w:val="22"/>
    <w:qFormat/>
    <w:rsid w:val="00663EB9"/>
    <w:rPr>
      <w:b/>
      <w:bCs/>
    </w:rPr>
  </w:style>
  <w:style w:type="character" w:customStyle="1" w:styleId="apple-converted-space">
    <w:name w:val="apple-converted-space"/>
    <w:basedOn w:val="DefaultParagraphFont"/>
    <w:rsid w:val="00663E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6025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760</Words>
  <Characters>4333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Australian Finance Group</Company>
  <LinksUpToDate>false</LinksUpToDate>
  <CharactersWithSpaces>5083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diana.neal</dc:creator>
  <cp:lastModifiedBy>Tayla Murphy</cp:lastModifiedBy>
  <cp:revision>2</cp:revision>
  <dcterms:created xsi:type="dcterms:W3CDTF">2015-09-02T23:52:00Z</dcterms:created>
  <dcterms:modified xsi:type="dcterms:W3CDTF">2015-09-02T23:52:00Z</dcterms:modified>
</cp:coreProperties>
</file>